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160" w:right="171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2160" w:right="1710" w:firstLine="0"/>
        <w:jc w:val="center"/>
        <w:rPr>
          <w:b w:val="1"/>
          <w:sz w:val="28"/>
          <w:szCs w:val="28"/>
        </w:rPr>
      </w:pPr>
      <w:r w:rsidDel="00000000" w:rsidR="00000000" w:rsidRPr="00000000">
        <w:rPr>
          <w:b w:val="1"/>
          <w:sz w:val="28"/>
          <w:szCs w:val="28"/>
          <w:rtl w:val="0"/>
        </w:rPr>
        <w:t xml:space="preserve">Si amas lo dorado, esta edición especial de la aspiradora Dyson V11 Absolute es para </w:t>
      </w:r>
      <w:r w:rsidDel="00000000" w:rsidR="00000000" w:rsidRPr="00000000">
        <w:rPr>
          <w:b w:val="1"/>
          <w:sz w:val="28"/>
          <w:szCs w:val="28"/>
          <w:rtl w:val="0"/>
        </w:rPr>
        <w:t xml:space="preserve">ti</w:t>
      </w: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El dorado es uno de esos colores que le dan un toque especial a cualquier objeto. Es por eso que se ha convertido en un </w:t>
      </w:r>
      <w:r w:rsidDel="00000000" w:rsidR="00000000" w:rsidRPr="00000000">
        <w:rPr>
          <w:i w:val="1"/>
          <w:rtl w:val="0"/>
        </w:rPr>
        <w:t xml:space="preserve">must</w:t>
      </w:r>
      <w:r w:rsidDel="00000000" w:rsidR="00000000" w:rsidRPr="00000000">
        <w:rPr>
          <w:rtl w:val="0"/>
        </w:rPr>
        <w:t xml:space="preserve"> para crear toques de lujo en nuestro espacio. Esta fiebre es tan grande que incluso se comienza a utilizar en gadgets para el hogar, convirtiéndolos en obras de arte que harán que tu casa sea la  más </w:t>
      </w:r>
      <w:r w:rsidDel="00000000" w:rsidR="00000000" w:rsidRPr="00000000">
        <w:rPr>
          <w:i w:val="1"/>
          <w:rtl w:val="0"/>
        </w:rPr>
        <w:t xml:space="preserve">chic</w:t>
      </w:r>
      <w:r w:rsidDel="00000000" w:rsidR="00000000" w:rsidRPr="00000000">
        <w:rPr>
          <w:rtl w:val="0"/>
        </w:rPr>
        <w:t xml:space="preserve"> de todas.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Si lo tuyo es brillar, entonces tienes que tener la aspiradora </w:t>
      </w:r>
      <w:r w:rsidDel="00000000" w:rsidR="00000000" w:rsidRPr="00000000">
        <w:rPr>
          <w:b w:val="1"/>
          <w:rtl w:val="0"/>
        </w:rPr>
        <w:t xml:space="preserve">Dyson V11</w:t>
      </w:r>
      <w:r w:rsidDel="00000000" w:rsidR="00000000" w:rsidRPr="00000000">
        <w:rPr>
          <w:b w:val="1"/>
          <w:vertAlign w:val="superscript"/>
          <w:rtl w:val="0"/>
        </w:rPr>
        <w:t xml:space="preserve">TM</w:t>
      </w:r>
      <w:r w:rsidDel="00000000" w:rsidR="00000000" w:rsidRPr="00000000">
        <w:rPr>
          <w:b w:val="1"/>
          <w:rtl w:val="0"/>
        </w:rPr>
        <w:t xml:space="preserve"> Absolute</w:t>
      </w:r>
      <w:r w:rsidDel="00000000" w:rsidR="00000000" w:rsidRPr="00000000">
        <w:rPr>
          <w:rtl w:val="0"/>
        </w:rPr>
        <w:t xml:space="preserve">, edición especial en dorado. Esta aspiradora no solo tiene un color que atraerá todas las miradas, también es un </w:t>
      </w:r>
      <w:r w:rsidDel="00000000" w:rsidR="00000000" w:rsidRPr="00000000">
        <w:rPr>
          <w:i w:val="1"/>
          <w:rtl w:val="0"/>
        </w:rPr>
        <w:t xml:space="preserve">gadget</w:t>
      </w:r>
      <w:r w:rsidDel="00000000" w:rsidR="00000000" w:rsidRPr="00000000">
        <w:rPr>
          <w:rtl w:val="0"/>
        </w:rPr>
        <w:t xml:space="preserve"> inteligente diseñado para darte una gran experiencia de uso y una limpieza profunda en todos los rincones de tu hogar.</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b w:val="1"/>
          <w:rtl w:val="0"/>
        </w:rPr>
        <w:t xml:space="preserve">Dyson V11</w:t>
      </w:r>
      <w:r w:rsidDel="00000000" w:rsidR="00000000" w:rsidRPr="00000000">
        <w:rPr>
          <w:b w:val="1"/>
          <w:vertAlign w:val="superscript"/>
          <w:rtl w:val="0"/>
        </w:rPr>
        <w:t xml:space="preserve">TM</w:t>
      </w:r>
      <w:r w:rsidDel="00000000" w:rsidR="00000000" w:rsidRPr="00000000">
        <w:rPr>
          <w:b w:val="1"/>
          <w:rtl w:val="0"/>
        </w:rPr>
        <w:t xml:space="preserve"> Absolute</w:t>
      </w:r>
      <w:r w:rsidDel="00000000" w:rsidR="00000000" w:rsidRPr="00000000">
        <w:rPr>
          <w:rtl w:val="0"/>
        </w:rPr>
        <w:t xml:space="preserve"> no tiene cable ni bolsa, por lo que podrás usarla a tu para limpiar cualquier lugar, desde el techo, pasando por  los rincones y hasta en tu coche. Olvídate de vaciar la bolsa de tela, porque tiene un contenedor de plástico que podrás vaciar fácilmente en el bote de basura.</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Si tienes distintos tipos de piso en casa, con este modelo no tienes nada de qué preocuparte, porque </w:t>
      </w:r>
      <w:r w:rsidDel="00000000" w:rsidR="00000000" w:rsidRPr="00000000">
        <w:rPr>
          <w:b w:val="1"/>
          <w:rtl w:val="0"/>
        </w:rPr>
        <w:t xml:space="preserve">Dyson V11</w:t>
      </w:r>
      <w:r w:rsidDel="00000000" w:rsidR="00000000" w:rsidRPr="00000000">
        <w:rPr>
          <w:b w:val="1"/>
          <w:vertAlign w:val="superscript"/>
          <w:rtl w:val="0"/>
        </w:rPr>
        <w:t xml:space="preserve">TM</w:t>
      </w:r>
      <w:r w:rsidDel="00000000" w:rsidR="00000000" w:rsidRPr="00000000">
        <w:rPr>
          <w:rtl w:val="0"/>
        </w:rPr>
        <w:t xml:space="preserve"> posee una pantalla LCD inteligente que monitorea el desempeño de la máquina, así como un sensor para ajustar la succión automáticamente, dependiendo del tipo de piso que se esté limpiando, permitiéndote pasar de una alfombra a un piso de madera o loseta sin problemas. Además, la limpieza será total, porque cuenta con un sistema de filtración completamente sellado que captura 99.97% de las partículas de hasta 0.3 micrones (desde polvo hasta ácaros) y expulsa aire más limpio.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Una de las principales características de este modelo es el </w:t>
      </w:r>
      <w:r w:rsidDel="00000000" w:rsidR="00000000" w:rsidRPr="00000000">
        <w:rPr>
          <w:b w:val="1"/>
          <w:rtl w:val="0"/>
        </w:rPr>
        <w:t xml:space="preserve">Cabezal High Torque con Dynamic Load Sensor (DLS)</w:t>
      </w:r>
      <w:r w:rsidDel="00000000" w:rsidR="00000000" w:rsidRPr="00000000">
        <w:rPr>
          <w:rtl w:val="0"/>
        </w:rPr>
        <w:t xml:space="preserve">, el más poderoso de </w:t>
      </w:r>
      <w:r w:rsidDel="00000000" w:rsidR="00000000" w:rsidRPr="00000000">
        <w:rPr>
          <w:b w:val="1"/>
          <w:rtl w:val="0"/>
        </w:rPr>
        <w:t xml:space="preserve">Dyson</w:t>
      </w:r>
      <w:r w:rsidDel="00000000" w:rsidR="00000000" w:rsidRPr="00000000">
        <w:rPr>
          <w:rtl w:val="0"/>
        </w:rPr>
        <w:t xml:space="preserve"> hasta el momento. Resultado de años de investigación, este aditamento detecta la resistencia en el cepillo hasta 360 veces por segundo, lo que permite cambiar el poder de succión sin problema. Además, está ajustada acústicamente para  para que tengas una máxima limpieza sin tanto ruido.</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b w:val="1"/>
        </w:rPr>
      </w:pPr>
      <w:r w:rsidDel="00000000" w:rsidR="00000000" w:rsidRPr="00000000">
        <w:rPr>
          <w:rtl w:val="0"/>
        </w:rPr>
        <w:t xml:space="preserve">La aspiradora sin cable </w:t>
      </w:r>
      <w:r w:rsidDel="00000000" w:rsidR="00000000" w:rsidRPr="00000000">
        <w:rPr>
          <w:b w:val="1"/>
          <w:rtl w:val="0"/>
        </w:rPr>
        <w:t xml:space="preserve">Dyson V11 Absolute</w:t>
      </w:r>
      <w:r w:rsidDel="00000000" w:rsidR="00000000" w:rsidRPr="00000000">
        <w:rPr>
          <w:b w:val="1"/>
          <w:vertAlign w:val="superscript"/>
          <w:rtl w:val="0"/>
        </w:rPr>
        <w:t xml:space="preserve">TM</w:t>
      </w:r>
      <w:r w:rsidDel="00000000" w:rsidR="00000000" w:rsidRPr="00000000">
        <w:rPr>
          <w:rtl w:val="0"/>
        </w:rPr>
        <w:t xml:space="preserve"> está disponible exclusivamente en</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www.dyson.com.mx</w:t>
        </w:r>
      </w:hyperlink>
      <w:r w:rsidDel="00000000" w:rsidR="00000000" w:rsidRPr="00000000">
        <w:rPr>
          <w:rtl w:val="0"/>
        </w:rPr>
        <w:t xml:space="preserve"> a un precio de</w:t>
      </w:r>
      <w:r w:rsidDel="00000000" w:rsidR="00000000" w:rsidRPr="00000000">
        <w:rPr>
          <w:rtl w:val="0"/>
        </w:rPr>
        <w:t xml:space="preserve"> </w:t>
      </w:r>
      <w:r w:rsidDel="00000000" w:rsidR="00000000" w:rsidRPr="00000000">
        <w:rPr>
          <w:b w:val="1"/>
          <w:rtl w:val="0"/>
        </w:rPr>
        <w:t xml:space="preserve">$19,999</w:t>
      </w:r>
    </w:p>
    <w:p w:rsidR="00000000" w:rsidDel="00000000" w:rsidP="00000000" w:rsidRDefault="00000000" w:rsidRPr="00000000" w14:paraId="0000000F">
      <w:pPr>
        <w:spacing w:line="240" w:lineRule="auto"/>
        <w:ind w:left="360"/>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¡Haz que tu hogar brille con </w:t>
      </w:r>
      <w:r w:rsidDel="00000000" w:rsidR="00000000" w:rsidRPr="00000000">
        <w:rPr>
          <w:b w:val="1"/>
          <w:rtl w:val="0"/>
        </w:rPr>
        <w:t xml:space="preserve">Dyson V11 Absolute</w:t>
      </w:r>
      <w:r w:rsidDel="00000000" w:rsidR="00000000" w:rsidRPr="00000000">
        <w:rPr>
          <w:b w:val="1"/>
          <w:vertAlign w:val="superscript"/>
          <w:rtl w:val="0"/>
        </w:rPr>
        <w:t xml:space="preserve">TM</w:t>
      </w: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5">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6">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8">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y</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color w:val="1155cc"/>
            <w:sz w:val="20"/>
            <w:szCs w:val="20"/>
            <w:u w:val="single"/>
            <w:rtl w:val="0"/>
          </w:rPr>
          <w:t xml:space="preserve">https://bit.ly/2tx2Xxa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D">
      <w:pPr>
        <w:spacing w:line="276" w:lineRule="auto"/>
        <w:jc w:val="both"/>
        <w:rPr>
          <w:color w:val="222222"/>
          <w:highlight w:val="white"/>
        </w:rPr>
      </w:pPr>
      <w:r w:rsidDel="00000000" w:rsidR="00000000" w:rsidRPr="00000000">
        <w:rPr>
          <w:color w:val="222222"/>
          <w:highlight w:val="white"/>
          <w:rtl w:val="0"/>
        </w:rPr>
        <w:t xml:space="preserve">Aileen Alvarado </w:t>
      </w:r>
    </w:p>
    <w:p w:rsidR="00000000" w:rsidDel="00000000" w:rsidP="00000000" w:rsidRDefault="00000000" w:rsidRPr="00000000" w14:paraId="0000001E">
      <w:pPr>
        <w:spacing w:line="276" w:lineRule="auto"/>
        <w:jc w:val="both"/>
        <w:rPr>
          <w:color w:val="222222"/>
          <w:highlight w:val="white"/>
        </w:rPr>
      </w:pPr>
      <w:r w:rsidDel="00000000" w:rsidR="00000000" w:rsidRPr="00000000">
        <w:rPr>
          <w:color w:val="222222"/>
          <w:highlight w:val="white"/>
          <w:rtl w:val="0"/>
        </w:rPr>
        <w:t xml:space="preserve">Another Company</w:t>
      </w:r>
    </w:p>
    <w:p w:rsidR="00000000" w:rsidDel="00000000" w:rsidP="00000000" w:rsidRDefault="00000000" w:rsidRPr="00000000" w14:paraId="0000001F">
      <w:pPr>
        <w:spacing w:line="276" w:lineRule="auto"/>
        <w:jc w:val="both"/>
        <w:rPr>
          <w:color w:val="222222"/>
          <w:highlight w:val="white"/>
        </w:rPr>
      </w:pPr>
      <w:r w:rsidDel="00000000" w:rsidR="00000000" w:rsidRPr="00000000">
        <w:rPr>
          <w:color w:val="222222"/>
          <w:highlight w:val="white"/>
          <w:rtl w:val="0"/>
        </w:rPr>
        <w:t xml:space="preserve">Cel: (+52 1) 55 4141 1284</w:t>
      </w:r>
    </w:p>
    <w:p w:rsidR="00000000" w:rsidDel="00000000" w:rsidP="00000000" w:rsidRDefault="00000000" w:rsidRPr="00000000" w14:paraId="00000020">
      <w:pPr>
        <w:spacing w:line="276" w:lineRule="auto"/>
        <w:jc w:val="both"/>
        <w:rPr>
          <w:color w:val="222222"/>
          <w:highlight w:val="white"/>
        </w:rPr>
      </w:pPr>
      <w:hyperlink r:id="rId10">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Style w:val="Heading1"/>
      <w:keepNext w:val="0"/>
      <w:keepLines w:val="0"/>
      <w:spacing w:after="200" w:before="0" w:line="288" w:lineRule="auto"/>
      <w:jc w:val="center"/>
      <w:rPr/>
    </w:pPr>
    <w:bookmarkStart w:colFirst="0" w:colLast="0" w:name="_sgp37ism2iz5"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ileen@another.co" TargetMode="External"/><Relationship Id="rId9" Type="http://schemas.openxmlformats.org/officeDocument/2006/relationships/hyperlink" Target="https://bit.ly/2tx2Xxa" TargetMode="External"/><Relationship Id="rId5" Type="http://schemas.openxmlformats.org/officeDocument/2006/relationships/styles" Target="styles.xml"/><Relationship Id="rId6" Type="http://schemas.openxmlformats.org/officeDocument/2006/relationships/hyperlink" Target="http://www.dyson.com.mx/" TargetMode="External"/><Relationship Id="rId7" Type="http://schemas.openxmlformats.org/officeDocument/2006/relationships/hyperlink" Target="http://www.dyson.com.mx/" TargetMode="External"/><Relationship Id="rId8" Type="http://schemas.openxmlformats.org/officeDocument/2006/relationships/hyperlink" Target="https://www.dyson.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